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330" w:before="280" w:after="280"/>
        <w:jc w:val="center"/>
        <w:rPr>
          <w:b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</w:r>
    </w:p>
    <w:p>
      <w:pPr>
        <w:pStyle w:val="NormalWeb"/>
        <w:spacing w:lineRule="atLeast" w:line="330"/>
        <w:jc w:val="center"/>
        <w:rPr>
          <w:color w:val="53535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Konkursa „Jaunais skolotājs”</w:t>
      </w:r>
    </w:p>
    <w:p>
      <w:pPr>
        <w:pStyle w:val="NormalWeb"/>
        <w:spacing w:lineRule="atLeast" w:line="330"/>
        <w:jc w:val="center"/>
        <w:rPr>
          <w:b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NOLIKUMS</w:t>
      </w:r>
    </w:p>
    <w:p>
      <w:pPr>
        <w:pStyle w:val="NormalWeb"/>
        <w:spacing w:lineRule="atLeast" w:line="330"/>
        <w:jc w:val="center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</w:r>
    </w:p>
    <w:p>
      <w:pPr>
        <w:pStyle w:val="NormalWeb"/>
        <w:spacing w:lineRule="atLeast" w:line="330"/>
        <w:ind w:right="0" w:hanging="0"/>
        <w:jc w:val="both"/>
        <w:rPr>
          <w:color w:val="53535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1. Konkursa „Jaunais skolotājs” (turpmāk – Konkurss) mērķis popularizēt jauno skolotāju pirmo darba gadu pieredzi, noskaidrot skolotāju un skolēnu savstarpējo attieksmi un cieņu.</w:t>
      </w:r>
    </w:p>
    <w:p>
      <w:pPr>
        <w:pStyle w:val="NormalWeb"/>
        <w:spacing w:lineRule="atLeast" w:line="330"/>
        <w:ind w:right="0" w:hanging="0"/>
        <w:jc w:val="both"/>
        <w:rPr>
          <w:color w:val="535353"/>
          <w:sz w:val="28"/>
          <w:szCs w:val="28"/>
        </w:rPr>
      </w:pPr>
      <w:r>
        <w:rPr>
          <w:color w:val="333333"/>
          <w:sz w:val="28"/>
          <w:szCs w:val="28"/>
        </w:rPr>
        <w:t>2. Konkursa uzdevumi: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535353"/>
          <w:sz w:val="28"/>
          <w:szCs w:val="28"/>
        </w:rPr>
      </w:pPr>
      <w:r>
        <w:rPr>
          <w:color w:val="333333"/>
          <w:sz w:val="28"/>
          <w:szCs w:val="28"/>
        </w:rPr>
        <w:t>2.1. noteikt populārākos jaunos skolotājus, kuri aizvadījuši skolā pirmos divus darba gadus;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535353"/>
          <w:sz w:val="28"/>
          <w:szCs w:val="28"/>
        </w:rPr>
      </w:pPr>
      <w:r>
        <w:rPr>
          <w:color w:val="333333"/>
          <w:sz w:val="28"/>
          <w:szCs w:val="28"/>
        </w:rPr>
        <w:t>2.2. iepazīstināt ar jauno skolotāju darba pieredzi, problēmām;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535353"/>
          <w:sz w:val="28"/>
          <w:szCs w:val="28"/>
        </w:rPr>
      </w:pPr>
      <w:r>
        <w:rPr>
          <w:color w:val="333333"/>
          <w:sz w:val="28"/>
          <w:szCs w:val="28"/>
        </w:rPr>
        <w:t>2.3. motivēt skolēnus iesaistīties jauno skolotāju un savas skolas vērtēšanā;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535353"/>
          <w:sz w:val="28"/>
          <w:szCs w:val="28"/>
        </w:rPr>
      </w:pPr>
      <w:r>
        <w:rPr>
          <w:color w:val="333333"/>
          <w:sz w:val="28"/>
          <w:szCs w:val="28"/>
        </w:rPr>
        <w:t>2.4. paaugstināt skolotāja prestižu.</w:t>
      </w:r>
    </w:p>
    <w:p>
      <w:pPr>
        <w:pStyle w:val="NormalWeb"/>
        <w:spacing w:lineRule="atLeast" w:line="330"/>
        <w:ind w:right="0" w:hanging="0"/>
        <w:jc w:val="both"/>
        <w:rPr/>
      </w:pPr>
      <w:r>
        <w:rPr>
          <w:color w:val="333333"/>
          <w:sz w:val="28"/>
          <w:szCs w:val="28"/>
        </w:rPr>
        <w:t xml:space="preserve">3. Konkursu organizē laikraksts </w:t>
      </w:r>
      <w:r>
        <w:rPr>
          <w:color w:val="333333"/>
          <w:sz w:val="28"/>
          <w:szCs w:val="28"/>
        </w:rPr>
        <w:t>"</w:t>
      </w:r>
      <w:r>
        <w:rPr>
          <w:color w:val="333333"/>
          <w:sz w:val="28"/>
          <w:szCs w:val="28"/>
        </w:rPr>
        <w:t>Latvijas Avīze</w:t>
      </w:r>
      <w:r>
        <w:rPr>
          <w:color w:val="333333"/>
          <w:sz w:val="28"/>
          <w:szCs w:val="28"/>
        </w:rPr>
        <w:t>"</w:t>
      </w:r>
      <w:r>
        <w:rPr>
          <w:color w:val="333333"/>
          <w:sz w:val="28"/>
          <w:szCs w:val="28"/>
        </w:rPr>
        <w:t xml:space="preserve"> (turpmāk tekstā – LA) un Nodibinājum</w:t>
      </w:r>
      <w:r>
        <w:rPr>
          <w:color w:val="333333"/>
          <w:sz w:val="28"/>
          <w:szCs w:val="28"/>
        </w:rPr>
        <w:t>s</w:t>
      </w:r>
      <w:r>
        <w:rPr>
          <w:color w:val="333333"/>
          <w:sz w:val="28"/>
          <w:szCs w:val="28"/>
        </w:rPr>
        <w:t xml:space="preserve"> “Latvijas Izglītības fond</w:t>
      </w:r>
      <w:r>
        <w:rPr>
          <w:color w:val="333333"/>
          <w:sz w:val="28"/>
          <w:szCs w:val="28"/>
        </w:rPr>
        <w:t>s</w:t>
      </w:r>
      <w:r>
        <w:rPr>
          <w:color w:val="333333"/>
          <w:sz w:val="28"/>
          <w:szCs w:val="28"/>
        </w:rPr>
        <w:t>” (turpmāk tekstā – Fonds). Konkursu atbalsta LR Izglītības un zinātnes ministrija (IZM).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535353"/>
          <w:sz w:val="28"/>
          <w:szCs w:val="28"/>
        </w:rPr>
      </w:pPr>
      <w:r>
        <w:rPr>
          <w:color w:val="333333"/>
          <w:sz w:val="28"/>
          <w:szCs w:val="28"/>
        </w:rPr>
        <w:t>4. Pieteikumu iesniegšanas kārtība: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535353"/>
          <w:sz w:val="28"/>
          <w:szCs w:val="28"/>
        </w:rPr>
      </w:pPr>
      <w:r>
        <w:rPr>
          <w:color w:val="333333"/>
          <w:sz w:val="28"/>
          <w:szCs w:val="28"/>
        </w:rPr>
        <w:t>4.1. pieteikumu var iesniegt klases kolektīvi, individuāli skolēns, skolēnu vecāki, skolotāji;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535353"/>
          <w:sz w:val="28"/>
          <w:szCs w:val="28"/>
        </w:rPr>
      </w:pPr>
      <w:r>
        <w:rPr>
          <w:color w:val="333333"/>
          <w:sz w:val="28"/>
          <w:szCs w:val="28"/>
        </w:rPr>
        <w:t>4.2. pieteikumu var iesniegt arī rajona un pilsētas izglītības pārvalde vai departaments;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535353"/>
          <w:sz w:val="28"/>
          <w:szCs w:val="28"/>
        </w:rPr>
      </w:pPr>
      <w:r>
        <w:rPr>
          <w:color w:val="333333"/>
          <w:sz w:val="28"/>
          <w:szCs w:val="28"/>
        </w:rPr>
        <w:t>4.3. pieteikumu var iesniegt nevalstiskas organizācijas;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535353"/>
          <w:sz w:val="28"/>
          <w:szCs w:val="28"/>
        </w:rPr>
      </w:pPr>
      <w:r>
        <w:rPr>
          <w:color w:val="333333"/>
          <w:sz w:val="28"/>
          <w:szCs w:val="28"/>
        </w:rPr>
        <w:t>4.4. pieteikumu var iesniegt arī jaunais skolotājs, norādot uz aizvadīto darba gadu pieredzi;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535353"/>
          <w:sz w:val="28"/>
          <w:szCs w:val="28"/>
        </w:rPr>
      </w:pPr>
      <w:r>
        <w:rPr>
          <w:color w:val="333333"/>
          <w:sz w:val="28"/>
          <w:szCs w:val="28"/>
        </w:rPr>
        <w:t>4.5. pieteikuma anketas aizlīmētās aploksnēs var sūtīt pa pastu: „Latvijas Avīze”, Rīga, Dzirnavu iela 21, LV-1010 ar norādi „Konkurss „Jaunais skolotājs”. Anketu var arī aizpildīt „Latvijas Avīzes” mājas lapā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www.la.lv</w:t>
      </w:r>
      <w:r>
        <w:rPr>
          <w:color w:val="333333"/>
          <w:sz w:val="28"/>
          <w:szCs w:val="28"/>
        </w:rPr>
        <w:t>,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Vēstules un pieteikums jāsūta līdz 2016.gada 10.aprīlim (pasta zīmogs). Uzvarētājus paziņos 2016.gada 10. maijā.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535353"/>
          <w:sz w:val="28"/>
          <w:szCs w:val="28"/>
        </w:rPr>
      </w:pPr>
      <w:r>
        <w:rPr>
          <w:color w:val="333333"/>
          <w:sz w:val="28"/>
          <w:szCs w:val="28"/>
        </w:rPr>
        <w:t>5. Konkursa vērtēšana: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5.1. konkursu vērtē konkursa komisija 5 cilvēku sastāvā – divus izvirza LA , divus Fonds, vienu IZM. Komisiju vada Fonda pārstāvis;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5.2. pirmajā kārtā tiks vērtēt visi pieteikumi. Katrs</w:t>
      </w:r>
      <w:r>
        <w:rPr>
          <w:rStyle w:val="Appleconvertedspace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konkursa komisijas loceklis autonomi izvērtē katru pieteikumu, dodot par katru pretendentu vērtējumu līdz pieciem punktiem. Otrai kārtai katrs izvirza desmit iespējamos pretendentus, kuri saņēmuši lielāko punktu skaitu;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535353"/>
          <w:sz w:val="28"/>
          <w:szCs w:val="28"/>
        </w:rPr>
      </w:pPr>
      <w:r>
        <w:rPr>
          <w:color w:val="333333"/>
          <w:sz w:val="28"/>
          <w:szCs w:val="28"/>
        </w:rPr>
        <w:t>5.3. otrajā kārtā no konkursa pirmajā kārtā izvirzītajiem pretendentiem, kuri ieguvuši kopumā lielāko punktu skaitu, atklātā sanāksmē apspriešanas gaitā izvirza “Jaunais skolotājs” balvas ieguvējus;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535353"/>
          <w:sz w:val="28"/>
          <w:szCs w:val="28"/>
        </w:rPr>
      </w:pPr>
      <w:r>
        <w:rPr>
          <w:color w:val="333333"/>
          <w:sz w:val="28"/>
          <w:szCs w:val="28"/>
        </w:rPr>
        <w:t>5.4. vienāda punktu skaita gadījumā noteicošais ir komisijas vadītāja viedoklis.</w:t>
      </w:r>
    </w:p>
    <w:p>
      <w:pPr>
        <w:pStyle w:val="NormalWeb"/>
        <w:spacing w:lineRule="atLeast" w:line="330"/>
        <w:ind w:right="0" w:hanging="0"/>
        <w:jc w:val="both"/>
        <w:rPr>
          <w:color w:val="535353"/>
          <w:sz w:val="28"/>
          <w:szCs w:val="28"/>
        </w:rPr>
      </w:pPr>
      <w:r>
        <w:rPr>
          <w:color w:val="333333"/>
          <w:sz w:val="28"/>
          <w:szCs w:val="28"/>
        </w:rPr>
        <w:t>6. Konkursa popularizēšana: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/>
      </w:pPr>
      <w:r>
        <w:rPr>
          <w:color w:val="333333"/>
          <w:sz w:val="28"/>
          <w:szCs w:val="28"/>
        </w:rPr>
        <w:t>6.1. Informācija par konkursu „Jaunais skolotājs” un pieteikšanos uz to tiek ievietota  šādās  vietnēs:</w:t>
      </w:r>
      <w:r>
        <w:rPr>
          <w:rStyle w:val="Appleconvertedspace"/>
          <w:color w:val="333333"/>
          <w:sz w:val="28"/>
          <w:szCs w:val="28"/>
        </w:rPr>
        <w:t> </w:t>
      </w:r>
      <w:hyperlink r:id="rId2">
        <w:r>
          <w:rPr>
            <w:rStyle w:val="InternetLink"/>
            <w:color w:val="333333"/>
            <w:sz w:val="28"/>
            <w:szCs w:val="28"/>
          </w:rPr>
          <w:t>www.la.lv</w:t>
        </w:r>
      </w:hyperlink>
      <w:r>
        <w:rPr>
          <w:sz w:val="28"/>
          <w:szCs w:val="28"/>
        </w:rPr>
        <w:t>;</w:t>
      </w:r>
      <w:r>
        <w:rPr>
          <w:rStyle w:val="Appleconvertedspace"/>
          <w:sz w:val="28"/>
          <w:szCs w:val="28"/>
        </w:rPr>
        <w:t xml:space="preserve">  </w:t>
      </w:r>
      <w:hyperlink r:id="rId3">
        <w:r>
          <w:rPr>
            <w:rStyle w:val="InternetLink"/>
            <w:color w:val="00000A"/>
            <w:sz w:val="28"/>
            <w:szCs w:val="28"/>
          </w:rPr>
          <w:t>www.izglitibasfonds.lv</w:t>
        </w:r>
      </w:hyperlink>
      <w:r>
        <w:rPr>
          <w:sz w:val="28"/>
          <w:szCs w:val="28"/>
        </w:rPr>
        <w:t xml:space="preserve">: </w:t>
      </w:r>
      <w:hyperlink r:id="rId4">
        <w:r>
          <w:rPr>
            <w:rStyle w:val="InternetLink"/>
            <w:color w:val="00000A"/>
            <w:sz w:val="28"/>
            <w:szCs w:val="28"/>
          </w:rPr>
          <w:t>www.e-skola.lv</w:t>
        </w:r>
      </w:hyperlink>
      <w:r>
        <w:rPr>
          <w:rStyle w:val="Appleconvertedspace"/>
          <w:color w:val="333333"/>
          <w:sz w:val="28"/>
          <w:szCs w:val="28"/>
        </w:rPr>
        <w:t xml:space="preserve">: </w:t>
      </w:r>
      <w:hyperlink r:id="rId5">
        <w:r>
          <w:rPr>
            <w:rStyle w:val="InternetLink"/>
            <w:color w:val="333333"/>
            <w:sz w:val="28"/>
            <w:szCs w:val="28"/>
          </w:rPr>
          <w:t>www.izm.gov.lv</w:t>
        </w:r>
      </w:hyperlink>
      <w:r>
        <w:rPr>
          <w:color w:val="333333"/>
          <w:sz w:val="28"/>
          <w:szCs w:val="28"/>
          <w:u w:val="single"/>
        </w:rPr>
        <w:t>.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6.2</w:t>
      </w:r>
      <w:r>
        <w:rPr>
          <w:color w:val="333333"/>
          <w:sz w:val="28"/>
          <w:szCs w:val="28"/>
          <w:u w:val="single"/>
        </w:rPr>
        <w:t xml:space="preserve">. </w:t>
      </w:r>
      <w:r>
        <w:rPr>
          <w:color w:val="333333"/>
          <w:sz w:val="28"/>
          <w:szCs w:val="28"/>
        </w:rPr>
        <w:t>Informācija tiek nosūtīta specializētajiem izdevumiem. Preses relīzes tiek nosūtītas plašsaziņas līdzekļiem un ziņu aģentūrām.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535353"/>
          <w:sz w:val="28"/>
          <w:szCs w:val="28"/>
        </w:rPr>
      </w:pPr>
      <w:r>
        <w:rPr>
          <w:color w:val="333333"/>
          <w:sz w:val="28"/>
          <w:szCs w:val="28"/>
        </w:rPr>
        <w:t>7. Konkursa uzvarētāju apbalvošana: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535353"/>
          <w:sz w:val="28"/>
          <w:szCs w:val="28"/>
        </w:rPr>
      </w:pPr>
      <w:r>
        <w:rPr>
          <w:color w:val="333333"/>
          <w:sz w:val="28"/>
          <w:szCs w:val="28"/>
        </w:rPr>
        <w:t>7.1. pieci “Jaunais skolotājs” konkursa laureāti saņem Latvijas Avīzes, Latvijas Izglītības fonda un Izglītības un zinātnes ministrijas Atzinības rakstu un piemiņas balvas.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7.2. divi “Jaunais skolotājs” konkursa uzvarētāji katrs saņem Latvijas Izglītības fonda stipendiju 600,00 (seši simti) euro.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Laikraksta “Latvijas Avīze”  </w:t>
        <w:tab/>
        <w:tab/>
        <w:tab/>
        <w:tab/>
        <w:t xml:space="preserve">Latvijas Izglītības fonda </w:t>
      </w:r>
    </w:p>
    <w:p>
      <w:pPr>
        <w:pStyle w:val="NormalWeb"/>
        <w:spacing w:lineRule="atLeast" w:line="330" w:beforeAutospacing="0" w:before="0" w:afterAutospacing="0" w:after="0"/>
        <w:ind w:right="0" w:hanging="0"/>
        <w:jc w:val="both"/>
        <w:rPr>
          <w:color w:val="535353"/>
          <w:sz w:val="28"/>
          <w:szCs w:val="28"/>
        </w:rPr>
      </w:pPr>
      <w:r>
        <w:rPr>
          <w:color w:val="333333"/>
          <w:sz w:val="28"/>
          <w:szCs w:val="28"/>
        </w:rPr>
        <w:t xml:space="preserve">galvenā redaktore  </w:t>
        <w:tab/>
        <w:tab/>
        <w:tab/>
        <w:tab/>
        <w:tab/>
        <w:tab/>
        <w:t>valdes priekšsēdētājs</w:t>
      </w:r>
    </w:p>
    <w:p>
      <w:pPr>
        <w:pStyle w:val="NormalWeb"/>
        <w:spacing w:lineRule="atLeast" w:line="330"/>
        <w:ind w:right="0" w:hanging="0"/>
        <w:jc w:val="both"/>
        <w:rPr>
          <w:color w:val="535353"/>
          <w:sz w:val="28"/>
          <w:szCs w:val="28"/>
        </w:rPr>
      </w:pPr>
      <w:r>
        <w:rPr>
          <w:color w:val="333333"/>
          <w:sz w:val="28"/>
          <w:szCs w:val="28"/>
        </w:rPr>
        <w:t>Linda Rasa</w:t>
      </w:r>
      <w:r>
        <w:rPr>
          <w:color w:val="535353"/>
          <w:sz w:val="28"/>
          <w:szCs w:val="28"/>
        </w:rPr>
        <w:t xml:space="preserve">                        </w:t>
        <w:tab/>
        <w:tab/>
        <w:tab/>
        <w:tab/>
      </w:r>
      <w:r>
        <w:rPr>
          <w:color w:val="333333"/>
          <w:sz w:val="28"/>
          <w:szCs w:val="28"/>
        </w:rPr>
        <w:t>Ilgvars Forands</w:t>
      </w:r>
    </w:p>
    <w:p>
      <w:pPr>
        <w:pStyle w:val="Normal"/>
        <w:ind w:right="0" w:hanging="0"/>
        <w:jc w:val="both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024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c65557"/>
    <w:rPr/>
  </w:style>
  <w:style w:type="character" w:styleId="InternetLink">
    <w:name w:val="Internet Link"/>
    <w:basedOn w:val="DefaultParagraphFont"/>
    <w:uiPriority w:val="99"/>
    <w:unhideWhenUsed/>
    <w:rsid w:val="00c65557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c655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a.lv/" TargetMode="External"/><Relationship Id="rId3" Type="http://schemas.openxmlformats.org/officeDocument/2006/relationships/hyperlink" Target="http://www.izglitibasfonds.lv/" TargetMode="External"/><Relationship Id="rId4" Type="http://schemas.openxmlformats.org/officeDocument/2006/relationships/hyperlink" Target="http://www.e-skola.lv/" TargetMode="External"/><Relationship Id="rId5" Type="http://schemas.openxmlformats.org/officeDocument/2006/relationships/hyperlink" Target="http://www.izm.gov.lv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LibreOffice/5.0.3.2$Linux_X86_64 LibreOffice_project/00m0$Build-2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2015-12-11T17:35:00Z</dcterms:created>
  <dc:creator>ilgvars.forands</dc:creator>
  <dc:language>lv-LV</dc:language>
  <cp:lastPrinted>2016-02-02T16:00:27Z</cp:lastPrinted>
  <dcterms:modified xsi:type="dcterms:W3CDTF">2016-02-02T17:06:56Z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